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8D" w:rsidRDefault="00FA758D" w:rsidP="00FA75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6:  Circles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FA758D" w:rsidRDefault="00FA758D" w:rsidP="00FA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7 </w:t>
      </w:r>
      <w:r>
        <w:rPr>
          <w:rFonts w:ascii="Arial" w:hAnsi="Arial" w:cs="Arial"/>
          <w:b/>
          <w:bCs/>
          <w:sz w:val="28"/>
          <w:szCs w:val="24"/>
        </w:rPr>
        <w:t>Tangent Lines (</w:t>
      </w:r>
      <w:r w:rsidRPr="000C61A6">
        <w:rPr>
          <w:rFonts w:ascii="Arial" w:hAnsi="Arial" w:cs="Arial"/>
          <w:b/>
          <w:bCs/>
          <w:sz w:val="24"/>
          <w:szCs w:val="24"/>
        </w:rPr>
        <w:t xml:space="preserve">PH </w:t>
      </w:r>
      <w:r>
        <w:rPr>
          <w:rFonts w:ascii="Arial" w:hAnsi="Arial" w:cs="Arial"/>
          <w:b/>
          <w:bCs/>
          <w:sz w:val="24"/>
          <w:szCs w:val="24"/>
        </w:rPr>
        <w:t>11-1)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 w:rsidRPr="000F71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FA758D" w:rsidRDefault="00FA758D" w:rsidP="00FA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716E5E4" wp14:editId="347E1C44">
                <wp:extent cx="304800" cy="304800"/>
                <wp:effectExtent l="0" t="0" r="0" b="0"/>
                <wp:docPr id="1" name="Rectangle 1" descr="https://www.pearsonsuccessnet.com/snpapp/iText/products/0-13-037878-X/Ch11/11-01/images/Ch11_Sec01_im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ww.pearsonsuccessnet.com/snpapp/iText/products/0-13-037878-X/Ch11/11-01/images/Ch11_Sec01_im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NYFswEDAAAs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BA417C" w:rsidRDefault="00BA417C" w:rsidP="00BA417C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37419E" wp14:editId="54DD055E">
                <wp:simplePos x="0" y="0"/>
                <wp:positionH relativeFrom="column">
                  <wp:posOffset>4695825</wp:posOffset>
                </wp:positionH>
                <wp:positionV relativeFrom="paragraph">
                  <wp:posOffset>155575</wp:posOffset>
                </wp:positionV>
                <wp:extent cx="1533525" cy="870585"/>
                <wp:effectExtent l="0" t="0" r="2857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870585"/>
                          <a:chOff x="0" y="0"/>
                          <a:chExt cx="1533525" cy="87058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47625"/>
                            <a:ext cx="822960" cy="8229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381000" y="0"/>
                            <a:ext cx="1152525" cy="46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742950" y="0"/>
                            <a:ext cx="781050" cy="723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69.75pt;margin-top:12.25pt;width:120.75pt;height:68.55pt;z-index:251666432" coordsize="15335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">
                <v:oval id="Oval 5" o:spid="_x0000_s1027" style="position:absolute;top:476;width:8229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wZ8QA&#10;AADaAAAADwAAAGRycy9kb3ducmV2LnhtbESP3WoCMRSE7wu+QzhC72rWQqu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cGfEAAAA2gAAAA8AAAAAAAAAAAAAAAAAmAIAAGRycy9k&#10;b3ducmV2LnhtbFBLBQYAAAAABAAEAPUAAACJAwAAAAA=&#10;" fillcolor="white [3212]" strokecolor="black [3213]" strokeweight="2pt"/>
                <v:line id="Straight Connector 6" o:spid="_x0000_s1028" style="position:absolute;flip:y;visibility:visible;mso-wrap-style:square" from="3810,0" to="1533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  <v:line id="Straight Connector 7" o:spid="_x0000_s1029" style="position:absolute;flip:y;visibility:visible;mso-wrap-style:square" from="7429,0" to="1524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</v:group>
            </w:pict>
          </mc:Fallback>
        </mc:AlternateContent>
      </w:r>
    </w:p>
    <w:p w:rsidR="00FA758D" w:rsidRDefault="00FA758D" w:rsidP="00BA417C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Theorem 11 – 3</w:t>
      </w:r>
    </w:p>
    <w:p w:rsidR="00BA417C" w:rsidRDefault="00FA758D" w:rsidP="00BA417C">
      <w:pPr>
        <w:pBdr>
          <w:bottom w:val="single" w:sz="4" w:space="1" w:color="auto"/>
        </w:pBdr>
        <w:spacing w:after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The </w:t>
      </w:r>
      <w:r w:rsidRPr="008B5EA3">
        <w:rPr>
          <w:rFonts w:ascii="Arial" w:hAnsi="Arial" w:cs="Arial"/>
          <w:iCs/>
          <w:sz w:val="24"/>
        </w:rPr>
        <w:t xml:space="preserve">two segments </w:t>
      </w:r>
      <w:r>
        <w:rPr>
          <w:rFonts w:ascii="Arial" w:hAnsi="Arial" w:cs="Arial"/>
          <w:iCs/>
          <w:sz w:val="24"/>
        </w:rPr>
        <w:t xml:space="preserve">that are </w:t>
      </w:r>
      <w:r w:rsidRPr="008B5EA3">
        <w:rPr>
          <w:rFonts w:ascii="Arial" w:hAnsi="Arial" w:cs="Arial"/>
          <w:iCs/>
          <w:sz w:val="24"/>
        </w:rPr>
        <w:t xml:space="preserve">tangent to a circle </w:t>
      </w:r>
    </w:p>
    <w:p w:rsidR="00FA758D" w:rsidRDefault="00FA758D" w:rsidP="00BA417C">
      <w:pPr>
        <w:pBdr>
          <w:bottom w:val="single" w:sz="4" w:space="1" w:color="auto"/>
        </w:pBdr>
        <w:spacing w:after="0"/>
        <w:rPr>
          <w:rFonts w:ascii="Arial" w:hAnsi="Arial" w:cs="Arial"/>
          <w:sz w:val="24"/>
        </w:rPr>
      </w:pPr>
      <w:proofErr w:type="gramStart"/>
      <w:r w:rsidRPr="008B5EA3">
        <w:rPr>
          <w:rFonts w:ascii="Arial" w:hAnsi="Arial" w:cs="Arial"/>
          <w:iCs/>
          <w:sz w:val="24"/>
        </w:rPr>
        <w:t>from</w:t>
      </w:r>
      <w:proofErr w:type="gramEnd"/>
      <w:r w:rsidRPr="008B5EA3">
        <w:rPr>
          <w:rFonts w:ascii="Arial" w:hAnsi="Arial" w:cs="Arial"/>
          <w:iCs/>
          <w:sz w:val="24"/>
        </w:rPr>
        <w:t xml:space="preserve"> a point outside the circle are congruent.</w:t>
      </w:r>
      <w:r w:rsidRPr="008B5EA3">
        <w:rPr>
          <w:rFonts w:ascii="Arial" w:hAnsi="Arial" w:cs="Arial"/>
          <w:sz w:val="24"/>
        </w:rPr>
        <w:t xml:space="preserve"> </w:t>
      </w:r>
    </w:p>
    <w:p w:rsidR="00BA417C" w:rsidRPr="008B5EA3" w:rsidRDefault="00BA417C" w:rsidP="00BA417C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FA758D" w:rsidRDefault="00FA758D" w:rsidP="00FA758D">
      <w:pPr>
        <w:rPr>
          <w:rFonts w:ascii="Arial" w:hAnsi="Arial" w:cs="Arial"/>
          <w:b/>
          <w:sz w:val="28"/>
          <w:u w:val="single"/>
        </w:rPr>
      </w:pPr>
    </w:p>
    <w:p w:rsidR="00FA758D" w:rsidRPr="008B5EA3" w:rsidRDefault="00FA758D" w:rsidP="00FA758D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1</w:t>
      </w:r>
      <w:r w:rsidRPr="008B5EA3">
        <w:rPr>
          <w:rFonts w:ascii="Arial" w:hAnsi="Arial" w:cs="Arial"/>
          <w:b/>
          <w:sz w:val="28"/>
          <w:u w:val="single"/>
        </w:rPr>
        <w:t>:</w:t>
      </w:r>
      <w:r w:rsidRPr="008B5EA3">
        <w:rPr>
          <w:rFonts w:ascii="Arial" w:hAnsi="Arial" w:cs="Arial"/>
          <w:sz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="Arial"/>
                <w:sz w:val="24"/>
              </w:rPr>
              <m:t xml:space="preserve">QS </m:t>
            </m:r>
          </m:e>
        </m:acc>
      </m:oMath>
      <w:r w:rsidRPr="008B5EA3">
        <w:rPr>
          <w:rFonts w:ascii="Arial" w:hAnsi="Arial" w:cs="Arial"/>
          <w:sz w:val="24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="Arial"/>
                <w:sz w:val="24"/>
              </w:rPr>
              <m:t xml:space="preserve">QT </m:t>
            </m:r>
          </m:e>
        </m:acc>
      </m:oMath>
      <w:r>
        <w:rPr>
          <w:rFonts w:ascii="Arial" w:hAnsi="Arial" w:cs="Arial"/>
          <w:sz w:val="24"/>
        </w:rPr>
        <w:t xml:space="preserve">are tangent to </w:t>
      </w:r>
      <w:proofErr w:type="spellStart"/>
      <w:r>
        <w:rPr>
          <w:rFonts w:ascii="Arial" w:hAnsi="Arial" w:cs="Arial"/>
          <w:sz w:val="24"/>
        </w:rPr>
        <w:t>ʘ</w:t>
      </w:r>
      <w:r w:rsidRPr="008B5EA3">
        <w:rPr>
          <w:rFonts w:ascii="Arial" w:hAnsi="Arial" w:cs="Arial"/>
          <w:i/>
          <w:iCs/>
          <w:sz w:val="24"/>
        </w:rPr>
        <w:t>O</w:t>
      </w:r>
      <w:proofErr w:type="spellEnd"/>
      <w:r w:rsidRPr="008B5EA3">
        <w:rPr>
          <w:rFonts w:ascii="Arial" w:hAnsi="Arial" w:cs="Arial"/>
          <w:sz w:val="24"/>
        </w:rPr>
        <w:t xml:space="preserve"> at points </w:t>
      </w:r>
      <w:r w:rsidRPr="008B5EA3">
        <w:rPr>
          <w:rFonts w:ascii="Arial" w:hAnsi="Arial" w:cs="Arial"/>
          <w:i/>
          <w:iCs/>
          <w:sz w:val="24"/>
        </w:rPr>
        <w:t>S</w:t>
      </w:r>
      <w:r w:rsidRPr="008B5EA3">
        <w:rPr>
          <w:rFonts w:ascii="Arial" w:hAnsi="Arial" w:cs="Arial"/>
          <w:sz w:val="24"/>
        </w:rPr>
        <w:t xml:space="preserve"> and </w:t>
      </w:r>
      <w:r w:rsidRPr="008B5EA3">
        <w:rPr>
          <w:rFonts w:ascii="Arial" w:hAnsi="Arial" w:cs="Arial"/>
          <w:i/>
          <w:iCs/>
          <w:sz w:val="24"/>
        </w:rPr>
        <w:t>T</w:t>
      </w:r>
      <w:r w:rsidRPr="008B5EA3">
        <w:rPr>
          <w:rFonts w:ascii="Arial" w:hAnsi="Arial" w:cs="Arial"/>
          <w:sz w:val="24"/>
        </w:rPr>
        <w:t xml:space="preserve">, respectively. Give a convincing argument why the diagonals of quadrilateral </w:t>
      </w:r>
      <w:r w:rsidRPr="008B5EA3">
        <w:rPr>
          <w:rFonts w:ascii="Arial" w:hAnsi="Arial" w:cs="Arial"/>
          <w:i/>
          <w:iCs/>
          <w:sz w:val="24"/>
        </w:rPr>
        <w:t>QSOT</w:t>
      </w:r>
      <w:r w:rsidRPr="008B5EA3">
        <w:rPr>
          <w:rFonts w:ascii="Arial" w:hAnsi="Arial" w:cs="Arial"/>
          <w:sz w:val="24"/>
        </w:rPr>
        <w:t xml:space="preserve"> are perpendicular.</w:t>
      </w:r>
      <w:r w:rsidRPr="008B5EA3">
        <w:rPr>
          <w:noProof/>
        </w:rPr>
        <w:t xml:space="preserve"> </w:t>
      </w:r>
    </w:p>
    <w:p w:rsidR="00FA758D" w:rsidRPr="00326E77" w:rsidRDefault="00BA417C" w:rsidP="00FA758D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88745A" wp14:editId="0EE48A6C">
            <wp:simplePos x="0" y="0"/>
            <wp:positionH relativeFrom="column">
              <wp:posOffset>4867275</wp:posOffset>
            </wp:positionH>
            <wp:positionV relativeFrom="paragraph">
              <wp:posOffset>252730</wp:posOffset>
            </wp:positionV>
            <wp:extent cx="1845945" cy="1212850"/>
            <wp:effectExtent l="0" t="0" r="1905" b="6350"/>
            <wp:wrapSquare wrapText="bothSides"/>
            <wp:docPr id="21591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1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12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C8" w:rsidRDefault="000D43C8"/>
    <w:p w:rsidR="00FA758D" w:rsidRDefault="00FA758D"/>
    <w:p w:rsidR="00FA758D" w:rsidRDefault="00FA758D"/>
    <w:p w:rsidR="00FA758D" w:rsidRDefault="00FA758D"/>
    <w:p w:rsidR="00FA758D" w:rsidRDefault="00FA758D"/>
    <w:p w:rsidR="00FA758D" w:rsidRDefault="00FA758D"/>
    <w:p w:rsidR="00FA758D" w:rsidRDefault="00FA758D">
      <w:pPr>
        <w:rPr>
          <w:rFonts w:ascii="Arial" w:hAnsi="Arial" w:cs="Arial"/>
          <w:sz w:val="24"/>
        </w:rPr>
      </w:pPr>
      <w:r w:rsidRPr="00FA758D">
        <w:rPr>
          <w:rFonts w:ascii="Arial" w:hAnsi="Arial" w:cs="Arial"/>
          <w:b/>
          <w:sz w:val="28"/>
          <w:u w:val="single"/>
        </w:rPr>
        <w:t>Example 2:</w:t>
      </w:r>
      <w:r w:rsidRPr="00FA758D">
        <w:rPr>
          <w:rFonts w:ascii="Arial" w:hAnsi="Arial" w:cs="Arial"/>
          <w:sz w:val="28"/>
        </w:rPr>
        <w:t xml:space="preserve">  </w:t>
      </w:r>
      <w:proofErr w:type="spellStart"/>
      <w:r>
        <w:rPr>
          <w:rFonts w:ascii="Arial" w:hAnsi="Arial" w:cs="Arial"/>
          <w:sz w:val="28"/>
        </w:rPr>
        <w:t>ʘ</w:t>
      </w:r>
      <w:r w:rsidRPr="00FA758D">
        <w:rPr>
          <w:rFonts w:ascii="Arial" w:hAnsi="Arial" w:cs="Arial"/>
          <w:i/>
          <w:iCs/>
          <w:sz w:val="24"/>
        </w:rPr>
        <w:t>C</w:t>
      </w:r>
      <w:proofErr w:type="spellEnd"/>
      <w:r w:rsidRPr="00FA758D">
        <w:rPr>
          <w:rFonts w:ascii="Arial" w:hAnsi="Arial" w:cs="Arial"/>
          <w:sz w:val="24"/>
        </w:rPr>
        <w:t xml:space="preserve"> is inscribed in quadrilateral </w:t>
      </w:r>
      <w:r w:rsidRPr="00FA758D">
        <w:rPr>
          <w:rFonts w:ascii="Arial" w:hAnsi="Arial" w:cs="Arial"/>
          <w:i/>
          <w:iCs/>
          <w:sz w:val="24"/>
        </w:rPr>
        <w:t>XYZW</w:t>
      </w:r>
      <w:r w:rsidRPr="00FA758D">
        <w:rPr>
          <w:rFonts w:ascii="Arial" w:hAnsi="Arial" w:cs="Arial"/>
          <w:sz w:val="24"/>
        </w:rPr>
        <w:t xml:space="preserve">. Find the perimeter of </w:t>
      </w:r>
      <w:r w:rsidRPr="00FA758D">
        <w:rPr>
          <w:rFonts w:ascii="Arial" w:hAnsi="Arial" w:cs="Arial"/>
          <w:i/>
          <w:iCs/>
          <w:sz w:val="24"/>
        </w:rPr>
        <w:t>XYZW</w:t>
      </w:r>
      <w:r w:rsidRPr="00FA758D">
        <w:rPr>
          <w:rFonts w:ascii="Arial" w:hAnsi="Arial" w:cs="Arial"/>
          <w:sz w:val="24"/>
        </w:rPr>
        <w:t>.</w:t>
      </w:r>
    </w:p>
    <w:p w:rsidR="00FA758D" w:rsidRDefault="00FA758D">
      <w:pPr>
        <w:rPr>
          <w:rFonts w:ascii="Arial" w:hAnsi="Arial" w:cs="Arial"/>
          <w:sz w:val="24"/>
        </w:rPr>
      </w:pPr>
      <w:r w:rsidRPr="00FA758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EC14884" wp14:editId="28079E43">
            <wp:simplePos x="0" y="0"/>
            <wp:positionH relativeFrom="column">
              <wp:posOffset>5029200</wp:posOffset>
            </wp:positionH>
            <wp:positionV relativeFrom="paragraph">
              <wp:posOffset>303530</wp:posOffset>
            </wp:positionV>
            <wp:extent cx="1892300" cy="1585595"/>
            <wp:effectExtent l="0" t="0" r="0" b="0"/>
            <wp:wrapSquare wrapText="bothSides"/>
            <wp:docPr id="8505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7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85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polygon above is said to </w:t>
      </w:r>
      <w:r w:rsidRPr="00FA758D">
        <w:rPr>
          <w:rFonts w:ascii="Arial" w:hAnsi="Arial" w:cs="Arial"/>
          <w:b/>
          <w:i/>
          <w:sz w:val="28"/>
        </w:rPr>
        <w:t>circumscribe</w:t>
      </w:r>
      <w:r>
        <w:rPr>
          <w:rFonts w:ascii="Arial" w:hAnsi="Arial" w:cs="Arial"/>
          <w:sz w:val="24"/>
        </w:rPr>
        <w:t xml:space="preserve"> the circle.  It is tangent to the circle along each edge of the figure.  The circle is said to be </w:t>
      </w:r>
      <w:r w:rsidRPr="00FA758D">
        <w:rPr>
          <w:rFonts w:ascii="Arial" w:hAnsi="Arial" w:cs="Arial"/>
          <w:b/>
          <w:i/>
          <w:sz w:val="28"/>
        </w:rPr>
        <w:t>inscribed</w:t>
      </w:r>
      <w:r>
        <w:rPr>
          <w:rFonts w:ascii="Arial" w:hAnsi="Arial" w:cs="Arial"/>
          <w:sz w:val="24"/>
        </w:rPr>
        <w:t xml:space="preserve"> in the polygon.  It is inside and connects at the points of tangency.</w:t>
      </w:r>
    </w:p>
    <w:p w:rsidR="00FA758D" w:rsidRDefault="00FA758D">
      <w:pPr>
        <w:rPr>
          <w:rFonts w:ascii="Arial" w:hAnsi="Arial" w:cs="Arial"/>
          <w:sz w:val="24"/>
        </w:rPr>
      </w:pPr>
      <w:r w:rsidRPr="00FA758D">
        <w:rPr>
          <w:rFonts w:ascii="Arial" w:hAnsi="Arial" w:cs="Arial"/>
          <w:b/>
          <w:sz w:val="28"/>
          <w:u w:val="single"/>
        </w:rPr>
        <w:lastRenderedPageBreak/>
        <w:t>Example 3:</w:t>
      </w:r>
      <w:r w:rsidRPr="00FA758D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Is the polygon inscribed in or circumscribed about the circle?</w:t>
      </w:r>
    </w:p>
    <w:p w:rsidR="00BA417C" w:rsidRDefault="00BA417C">
      <w:pPr>
        <w:rPr>
          <w:rFonts w:ascii="Arial" w:hAnsi="Arial" w:cs="Arial"/>
          <w:sz w:val="24"/>
        </w:rPr>
      </w:pPr>
    </w:p>
    <w:p w:rsidR="00BA417C" w:rsidRDefault="00EF59D7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7F576C" wp14:editId="0749B0E4">
            <wp:simplePos x="0" y="0"/>
            <wp:positionH relativeFrom="column">
              <wp:posOffset>971550</wp:posOffset>
            </wp:positionH>
            <wp:positionV relativeFrom="paragraph">
              <wp:posOffset>43180</wp:posOffset>
            </wp:positionV>
            <wp:extent cx="108585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21" y="21070"/>
                <wp:lineTo x="21221" y="0"/>
                <wp:lineTo x="0" y="0"/>
              </wp:wrapPolygon>
            </wp:wrapTight>
            <wp:docPr id="9" name="Picture 9" descr="http://etc.usf.edu/clipart/38600/38686/circle4_38686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8600/38686/circle4_38686_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7C">
        <w:rPr>
          <w:rFonts w:ascii="Arial" w:hAnsi="Arial" w:cs="Arial"/>
          <w:sz w:val="24"/>
        </w:rPr>
        <w:tab/>
      </w:r>
      <w:proofErr w:type="gramStart"/>
      <w:r w:rsidR="00BA417C">
        <w:rPr>
          <w:rFonts w:ascii="Arial" w:hAnsi="Arial" w:cs="Arial"/>
          <w:sz w:val="24"/>
        </w:rPr>
        <w:t>a</w:t>
      </w:r>
      <w:proofErr w:type="gramEnd"/>
      <w:r w:rsidR="00BA417C">
        <w:rPr>
          <w:rFonts w:ascii="Arial" w:hAnsi="Arial" w:cs="Arial"/>
          <w:sz w:val="24"/>
        </w:rPr>
        <w:t>.</w:t>
      </w:r>
      <w:r w:rsidR="00BA417C">
        <w:rPr>
          <w:rFonts w:ascii="Arial" w:hAnsi="Arial" w:cs="Arial"/>
          <w:sz w:val="24"/>
        </w:rPr>
        <w:tab/>
      </w:r>
      <w:r w:rsidR="00BA417C">
        <w:rPr>
          <w:rFonts w:ascii="Arial" w:hAnsi="Arial" w:cs="Arial"/>
          <w:sz w:val="24"/>
        </w:rPr>
        <w:tab/>
      </w:r>
      <w:r w:rsidR="00BA417C">
        <w:rPr>
          <w:rFonts w:ascii="Arial" w:hAnsi="Arial" w:cs="Arial"/>
          <w:sz w:val="24"/>
        </w:rPr>
        <w:tab/>
        <w:t>b.</w:t>
      </w:r>
      <w:r w:rsidR="00BA417C">
        <w:rPr>
          <w:rFonts w:ascii="Arial" w:hAnsi="Arial" w:cs="Arial"/>
          <w:sz w:val="24"/>
        </w:rPr>
        <w:tab/>
      </w:r>
      <w:r>
        <w:rPr>
          <w:noProof/>
        </w:rPr>
        <w:drawing>
          <wp:inline distT="0" distB="0" distL="0" distR="0">
            <wp:extent cx="1019175" cy="1272700"/>
            <wp:effectExtent l="0" t="0" r="0" b="3810"/>
            <wp:docPr id="12" name="Picture 12" descr="http://t3.gstatic.com/images?q=tbn:ANd9GcRxzOzTA3WVerrd5OakfwCB0-ybLdu7o9Yb4PE4Oc5HZXLOQ4_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xzOzTA3WVerrd5OakfwCB0-ybLdu7o9Yb4PE4Oc5HZXLOQ4_Z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37" cy="12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7C">
        <w:rPr>
          <w:rFonts w:ascii="Arial" w:hAnsi="Arial" w:cs="Arial"/>
          <w:sz w:val="24"/>
        </w:rPr>
        <w:tab/>
      </w:r>
      <w:r w:rsidR="00BA417C">
        <w:rPr>
          <w:rFonts w:ascii="Arial" w:hAnsi="Arial" w:cs="Arial"/>
          <w:sz w:val="24"/>
        </w:rPr>
        <w:tab/>
      </w:r>
      <w:r w:rsidR="00BA417C">
        <w:rPr>
          <w:rFonts w:ascii="Arial" w:hAnsi="Arial" w:cs="Arial"/>
          <w:sz w:val="24"/>
        </w:rPr>
        <w:tab/>
      </w:r>
    </w:p>
    <w:p w:rsidR="00EF59D7" w:rsidRDefault="00EF59D7">
      <w:pPr>
        <w:rPr>
          <w:rFonts w:ascii="Arial" w:hAnsi="Arial" w:cs="Arial"/>
          <w:sz w:val="24"/>
        </w:rPr>
      </w:pPr>
    </w:p>
    <w:p w:rsidR="00BA417C" w:rsidRDefault="00EF59D7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035290" wp14:editId="088338C1">
            <wp:simplePos x="0" y="0"/>
            <wp:positionH relativeFrom="column">
              <wp:posOffset>4438650</wp:posOffset>
            </wp:positionH>
            <wp:positionV relativeFrom="paragraph">
              <wp:posOffset>28575</wp:posOffset>
            </wp:positionV>
            <wp:extent cx="12471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16" y="21282"/>
                <wp:lineTo x="21116" y="0"/>
                <wp:lineTo x="0" y="0"/>
              </wp:wrapPolygon>
            </wp:wrapTight>
            <wp:docPr id="10" name="Picture 10" descr="http://www.onlinemathlearning.com/image-files/inscribedpoly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linemathlearning.com/image-files/inscribedpoly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2" r="70508"/>
                    <a:stretch/>
                  </pic:blipFill>
                  <pic:spPr bwMode="auto">
                    <a:xfrm>
                      <a:off x="0" y="0"/>
                      <a:ext cx="1247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F9CC279" wp14:editId="0BDD5B46">
            <wp:simplePos x="0" y="0"/>
            <wp:positionH relativeFrom="column">
              <wp:posOffset>971550</wp:posOffset>
            </wp:positionH>
            <wp:positionV relativeFrom="paragraph">
              <wp:posOffset>180975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1" name="Picture 11" descr="http://t1.gstatic.com/images?q=tbn:ANd9GcTnq2C3VnQxz1xjDFvg8v_wTKTk5GMMCYa6lUAdZUw4wIJeez5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nq2C3VnQxz1xjDFvg8v_wTKTk5GMMCYa6lUAdZUw4wIJeez50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7C" w:rsidRDefault="00BA417C">
      <w:pPr>
        <w:rPr>
          <w:rFonts w:ascii="Arial" w:hAnsi="Arial" w:cs="Arial"/>
          <w:sz w:val="24"/>
        </w:rPr>
      </w:pPr>
    </w:p>
    <w:p w:rsidR="00BA417C" w:rsidRDefault="00BA41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F59D7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d.</w:t>
      </w: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EF59D7" w:rsidRDefault="00EF59D7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  <w:r w:rsidRPr="00FA758D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4</w:t>
      </w:r>
      <w:r w:rsidRPr="00FA758D">
        <w:rPr>
          <w:rFonts w:ascii="Arial" w:hAnsi="Arial" w:cs="Arial"/>
          <w:b/>
          <w:sz w:val="28"/>
          <w:u w:val="single"/>
        </w:rPr>
        <w:t>:</w:t>
      </w:r>
      <w:r w:rsidRPr="00FA758D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Find the radius of the circle inscribed in a right triangle with sides 3in, 4in, and 5 in.</w:t>
      </w:r>
    </w:p>
    <w:p w:rsidR="00FA758D" w:rsidRDefault="00FA758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33655</wp:posOffset>
                </wp:positionV>
                <wp:extent cx="914400" cy="15621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562100"/>
                          <a:chOff x="0" y="0"/>
                          <a:chExt cx="914400" cy="1562100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>
                            <a:off x="0" y="0"/>
                            <a:ext cx="914400" cy="15621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885825"/>
                            <a:ext cx="666750" cy="676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4pt;margin-top:2.65pt;width:1in;height:123pt;z-index:251662336" coordsize="914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width:9144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fiMMA&#10;AADaAAAADwAAAGRycy9kb3ducmV2LnhtbESPQYvCMBSE74L/IbwFL7Km9qC71SgiKHoRtB48Ppu3&#10;bW3zUpqo9d+bhYU9DjPzDTNfdqYWD2pdaVnBeBSBIM6sLjlXcE43n18gnEfWWFsmBS9ysFz0e3NM&#10;tH3ykR4nn4sAYZeggsL7JpHSZQUZdCPbEAfvx7YGfZBtLnWLzwA3tYyjaCINlhwWCmxoXVBWne5G&#10;wfQQ3z0P3dXsL9Vrk1a37e77ptTgo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vfiMMAAADaAAAADwAAAAAAAAAAAAAAAACYAgAAZHJzL2Rv&#10;d25yZXYueG1sUEsFBgAAAAAEAAQA9QAAAIgDAAAAAA==&#10;" fillcolor="white [3212]" strokecolor="black [3213]" strokeweight="2pt"/>
                <v:oval id="Oval 3" o:spid="_x0000_s1028" style="position:absolute;top:8858;width:6667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  <w:bookmarkStart w:id="0" w:name="_GoBack"/>
      <w:bookmarkEnd w:id="0"/>
    </w:p>
    <w:p w:rsidR="00FA758D" w:rsidRDefault="00FA758D">
      <w:pPr>
        <w:rPr>
          <w:rFonts w:ascii="Arial" w:hAnsi="Arial" w:cs="Arial"/>
          <w:sz w:val="24"/>
        </w:rPr>
      </w:pPr>
    </w:p>
    <w:p w:rsidR="00FA758D" w:rsidRDefault="00FA758D">
      <w:pPr>
        <w:rPr>
          <w:rFonts w:ascii="Arial" w:hAnsi="Arial" w:cs="Arial"/>
          <w:sz w:val="24"/>
        </w:rPr>
      </w:pPr>
    </w:p>
    <w:p w:rsidR="00FA758D" w:rsidRPr="00BA417C" w:rsidRDefault="00FA758D">
      <w:pPr>
        <w:rPr>
          <w:rFonts w:ascii="Arial" w:hAnsi="Arial" w:cs="Arial"/>
          <w:b/>
          <w:sz w:val="24"/>
          <w:u w:val="single"/>
        </w:rPr>
      </w:pPr>
      <w:r w:rsidRPr="00BA417C">
        <w:rPr>
          <w:rFonts w:ascii="Arial" w:hAnsi="Arial" w:cs="Arial"/>
          <w:b/>
          <w:sz w:val="24"/>
          <w:u w:val="single"/>
        </w:rPr>
        <w:t>Homework</w:t>
      </w:r>
      <w:r w:rsidRPr="00BA417C">
        <w:rPr>
          <w:rFonts w:ascii="Arial" w:hAnsi="Arial" w:cs="Arial"/>
          <w:sz w:val="24"/>
        </w:rPr>
        <w:t xml:space="preserve">:  </w:t>
      </w:r>
      <w:r w:rsidR="00BA417C" w:rsidRPr="00BA417C">
        <w:rPr>
          <w:rFonts w:ascii="Arial" w:hAnsi="Arial" w:cs="Arial"/>
          <w:sz w:val="24"/>
        </w:rPr>
        <w:t>pages 586 – 587 # 13 – 22 all, and 31</w:t>
      </w:r>
    </w:p>
    <w:sectPr w:rsidR="00FA758D" w:rsidRPr="00BA417C" w:rsidSect="00FA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8D"/>
    <w:rsid w:val="000D43C8"/>
    <w:rsid w:val="00BA417C"/>
    <w:rsid w:val="00EF59D7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2014-04-01T15:44:00Z</dcterms:created>
  <dcterms:modified xsi:type="dcterms:W3CDTF">2014-04-01T17:16:00Z</dcterms:modified>
</cp:coreProperties>
</file>